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" w:firstLineChars="50"/>
        <w:rPr>
          <w:rFonts w:ascii="仿宋_GB2312" w:hAnsi="仿宋" w:eastAsia="仿宋_GB2312"/>
          <w:bCs/>
          <w:sz w:val="32"/>
          <w:szCs w:val="28"/>
        </w:rPr>
      </w:pPr>
      <w:r>
        <w:rPr>
          <w:rFonts w:hint="eastAsia" w:ascii="仿宋_GB2312" w:hAnsi="仿宋" w:eastAsia="仿宋_GB2312"/>
          <w:bCs/>
          <w:sz w:val="32"/>
          <w:szCs w:val="28"/>
        </w:rPr>
        <w:t>附件1：</w:t>
      </w: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  <w:highlight w:val="yellow"/>
                <w:lang w:val="en-US" w:eastAsia="zh-CN" w:bidi="ar-SA"/>
              </w:rPr>
            </w:pPr>
            <w:bookmarkStart w:id="0" w:name="_GoBack" w:colFirst="0" w:colLast="2"/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  <w:highlight w:val="yellow"/>
                <w:lang w:val="en-US" w:eastAsia="zh-CN"/>
              </w:rPr>
              <w:t>081303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  <w:highlight w:val="yellow"/>
                <w:lang w:val="en-US" w:eastAsia="zh-CN"/>
              </w:rPr>
              <w:t>城市规划与设计(含：风景园林规划与设计） 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仿宋_GB2312" w:hAnsi="宋体" w:eastAsia="仿宋_GB2312" w:cs="Arial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人社厅公告教育部网页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戏剧与影视学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zFiMjkzZGNiYTRkZDM5OTJiNWNhZjgwN2M0ZjIifQ=="/>
  </w:docVars>
  <w:rsids>
    <w:rsidRoot w:val="00131114"/>
    <w:rsid w:val="00131114"/>
    <w:rsid w:val="00301B89"/>
    <w:rsid w:val="00E25D9A"/>
    <w:rsid w:val="00FC27FB"/>
    <w:rsid w:val="0C6D164C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1889</Words>
  <Characters>10770</Characters>
  <Lines>89</Lines>
  <Paragraphs>25</Paragraphs>
  <TotalTime>0</TotalTime>
  <ScaleCrop>false</ScaleCrop>
  <LinksUpToDate>false</LinksUpToDate>
  <CharactersWithSpaces>12634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啾啾</cp:lastModifiedBy>
  <dcterms:modified xsi:type="dcterms:W3CDTF">2024-03-15T11:07:55Z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F56E5972287D43CCA06998FE9B224F0D_12</vt:lpwstr>
  </property>
</Properties>
</file>